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Erdbauarbeiten - Arbeiten an Straßenseitengräben 2026-2028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2026-0437-66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Arbeiten an Straßenseitengräben 2026-2028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